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7" w:name="产品介绍"/>
    <w:p>
      <w:pPr>
        <w:pStyle w:val="Heading1"/>
      </w:pPr>
      <w:r>
        <w:t xml:space="preserve">产品介绍</w:t>
      </w:r>
    </w:p>
    <w:p>
      <w:pPr>
        <w:pStyle w:val="FirstParagraph"/>
      </w:pPr>
      <w:r>
        <w:t xml:space="preserve">用户通过官网</w:t>
      </w:r>
      <w:hyperlink r:id="rId20">
        <w:r>
          <w:rPr>
            <w:rStyle w:val="Hyperlink"/>
          </w:rPr>
          <w:t xml:space="preserve">登录</w:t>
        </w:r>
      </w:hyperlink>
      <w:r>
        <w:t xml:space="preserve">进入ATOM后，即可使用ATOM用户中心管理控制台。</w:t>
      </w:r>
    </w:p>
    <w:p>
      <w:pPr>
        <w:pStyle w:val="BodyText"/>
      </w:pPr>
      <w:r>
        <w:t xml:space="preserve">在ATOM平台上，所有的资源（包括数据、算力等）全部与单位/组织相绑定，即ATOM上任何一条数据都属于且仅属于某一个单位/组织。因此，用户如果需要正常使用ATOM提供的功能，用户必须创建属于自己的单位/组织，或者选择加入他人创建的单位/组织。</w:t>
      </w:r>
    </w:p>
    <w:p>
      <w:pPr>
        <w:pStyle w:val="BodyText"/>
      </w:pPr>
      <w:r>
        <w:t xml:space="preserve">同时，ATOM允许用户可以同时隶属于多个不同的单位/组织，但是这些单位/组织的数据相互隔离，且不可跨单位/组织访问。举个例子，一个用户U同时隶属于单位A和单位B，当他当前单位为A时，用户U可以在La标注运营系统中使用单位A的数据进行标注，在Ti深度学习系统中使用A的算力池中的资源进行训练。但如果他想使用B单位的数据进行标注时，他必须先将该账号的当前单位切换到B时，他才能进入B单位的系统进行工作。</w:t>
      </w:r>
    </w:p>
    <w:p>
      <w:pPr>
        <w:pStyle w:val="BodyText"/>
      </w:pPr>
      <w:r>
        <w:t xml:space="preserve">基于以上原则，ATOM的用户设计采用平行账号的方式，即系统中每一个用户都拥有独立的主账号。各个用户之间，可以通过创建单位/组织和邀请的方式进行协作。单位管理员可以对单位/组织的成员进行功能赋权，对不同的单位/组织开通不同的业务模块，而每个单位成员可以通过继承用户组的方式，继承所在单位用户组的功能和数据权限。单位与单位之间数据严格隔离，因而同一个用户在不同单位/组织之间，享有不同的功能/数据权限。</w:t>
      </w:r>
    </w:p>
    <w:bookmarkStart w:id="25" w:name="核心功能"/>
    <w:p>
      <w:pPr>
        <w:pStyle w:val="Heading2"/>
      </w:pPr>
      <w:r>
        <w:t xml:space="preserve">核心功能</w:t>
      </w:r>
    </w:p>
    <w:bookmarkStart w:id="21" w:name="用户信息"/>
    <w:p>
      <w:pPr>
        <w:pStyle w:val="Heading3"/>
      </w:pPr>
      <w:r>
        <w:t xml:space="preserve">用户信息</w:t>
      </w:r>
    </w:p>
    <w:p>
      <w:pPr>
        <w:pStyle w:val="FirstParagraph"/>
      </w:pPr>
      <w:r>
        <w:t xml:space="preserve">用户信息是能够登录平台的账号集合，即登录用户。其最基本的属性为用户账号、用户名称、邮箱、用户角色和状态信息。主要功能包括：用户信息的维护、查询、授权角色权限和用户状态的编辑。</w:t>
      </w:r>
    </w:p>
    <w:bookmarkEnd w:id="21"/>
    <w:bookmarkStart w:id="22" w:name="单位管理"/>
    <w:p>
      <w:pPr>
        <w:pStyle w:val="Heading3"/>
      </w:pPr>
      <w:r>
        <w:t xml:space="preserve">单位管理</w:t>
      </w:r>
    </w:p>
    <w:p>
      <w:pPr>
        <w:pStyle w:val="FirstParagraph"/>
      </w:pPr>
      <w:r>
        <w:t xml:space="preserve">用户可以查看账号的当前单位信息。当用户需要以单位X成员的身份对单位X的数据进行操作时，该用户需要先将自己的当前单位切换为目前单位X。</w:t>
      </w:r>
    </w:p>
    <w:bookmarkEnd w:id="22"/>
    <w:bookmarkStart w:id="23" w:name="隶属单位"/>
    <w:p>
      <w:pPr>
        <w:pStyle w:val="Heading3"/>
      </w:pPr>
      <w:r>
        <w:t xml:space="preserve">隶属单位</w:t>
      </w:r>
    </w:p>
    <w:p>
      <w:pPr>
        <w:pStyle w:val="FirstParagraph"/>
      </w:pPr>
      <w:r>
        <w:t xml:space="preserve">在隶属单位下，用户可查看自己创建/加入的单位，同时也可以看到其他单位的邀请信息；</w:t>
      </w:r>
    </w:p>
    <w:bookmarkEnd w:id="23"/>
    <w:bookmarkStart w:id="24" w:name="业务应用入口"/>
    <w:p>
      <w:pPr>
        <w:pStyle w:val="Heading3"/>
      </w:pPr>
      <w:r>
        <w:t xml:space="preserve">业务应用入口</w:t>
      </w:r>
    </w:p>
    <w:p>
      <w:pPr>
        <w:pStyle w:val="FirstParagraph"/>
      </w:pPr>
      <w:r>
        <w:t xml:space="preserve">用户可以使用的应用都由该单位的管理员进行分配。举个例子，当该用户被分配了La标注运营系统的权限后，该用户即可在应用列表中点击跳转该业务系统。同时，该用户在业务系统中仅享有单位管理员分配的功能/数据权限。</w:t>
      </w:r>
    </w:p>
    <w:bookmarkEnd w:id="24"/>
    <w:bookmarkEnd w:id="25"/>
    <w:bookmarkStart w:id="26" w:name="产品优势"/>
    <w:p>
      <w:pPr>
        <w:pStyle w:val="Heading2"/>
      </w:pPr>
      <w:r>
        <w:t xml:space="preserve">产品优势</w:t>
      </w:r>
    </w:p>
    <w:p>
      <w:pPr>
        <w:numPr>
          <w:ilvl w:val="0"/>
          <w:numId w:val="1001"/>
        </w:numPr>
      </w:pPr>
      <w:r>
        <w:t xml:space="preserve">采用平行账号（非父子账号）体系；</w:t>
      </w:r>
    </w:p>
    <w:p>
      <w:pPr>
        <w:numPr>
          <w:ilvl w:val="0"/>
          <w:numId w:val="1001"/>
        </w:numPr>
      </w:pPr>
      <w:r>
        <w:t xml:space="preserve">基于云的多用户管理；</w:t>
      </w:r>
    </w:p>
    <w:p>
      <w:pPr>
        <w:numPr>
          <w:ilvl w:val="0"/>
          <w:numId w:val="1001"/>
        </w:numPr>
      </w:pPr>
      <w:r>
        <w:t xml:space="preserve">基于云的多组织管理；</w:t>
      </w:r>
    </w:p>
    <w:p>
      <w:pPr>
        <w:numPr>
          <w:ilvl w:val="0"/>
          <w:numId w:val="1001"/>
        </w:numPr>
      </w:pPr>
      <w:r>
        <w:t xml:space="preserve">统一业务系统在不同组织之间数据隔离；</w:t>
      </w:r>
    </w:p>
    <w:p>
      <w:pPr>
        <w:numPr>
          <w:ilvl w:val="0"/>
          <w:numId w:val="1001"/>
        </w:numPr>
      </w:pPr>
      <w:r>
        <w:t xml:space="preserve">不同组织享有不同的业务系统权限；</w:t>
      </w:r>
    </w:p>
    <w:p>
      <w:pPr>
        <w:numPr>
          <w:ilvl w:val="0"/>
          <w:numId w:val="1001"/>
        </w:numPr>
      </w:pPr>
      <w:r>
        <w:t xml:space="preserve">用户继承所在单位的业务系统权限；</w:t>
      </w:r>
    </w:p>
    <w:p>
      <w:pPr>
        <w:numPr>
          <w:ilvl w:val="0"/>
          <w:numId w:val="1001"/>
        </w:numPr>
      </w:pPr>
      <w:r>
        <w:t xml:space="preserve">用户在业务系统中的权限，根据不同组织的设置而不同；</w:t>
      </w:r>
    </w:p>
    <w:bookmarkEnd w:id="26"/>
    <w:bookmarkEnd w:id="27"/>
    <w:bookmarkStart w:id="32" w:name="基本概念"/>
    <w:p>
      <w:pPr>
        <w:pStyle w:val="Heading1"/>
      </w:pPr>
      <w:r>
        <w:t xml:space="preserve">基本概念</w:t>
      </w:r>
    </w:p>
    <w:bookmarkStart w:id="28" w:name="锁定"/>
    <w:p>
      <w:pPr>
        <w:pStyle w:val="Heading3"/>
      </w:pPr>
      <w:r>
        <w:t xml:space="preserve">锁定</w:t>
      </w:r>
    </w:p>
    <w:p>
      <w:pPr>
        <w:pStyle w:val="FirstParagraph"/>
      </w:pPr>
      <w:r>
        <w:t xml:space="preserve">在用户中心，操作主体是单位管理员，操作对象是单位成员账号或单位组织，影响范围包括指定单位组织；</w:t>
      </w:r>
    </w:p>
    <w:p>
      <w:pPr>
        <w:pStyle w:val="BodyText"/>
      </w:pPr>
      <w:r>
        <w:t xml:space="preserve">单位成员被锁定后，该单位对之不可见，且禁止该用户进入该单位的应用；</w:t>
      </w:r>
    </w:p>
    <w:p>
      <w:pPr>
        <w:pStyle w:val="BodyText"/>
      </w:pPr>
      <w:r>
        <w:t xml:space="preserve">单位被管理员锁定后，该单位成员可见该单位，但是不能进入该单位的应用；</w:t>
      </w:r>
    </w:p>
    <w:bookmarkEnd w:id="28"/>
    <w:bookmarkStart w:id="29" w:name="解除锁定"/>
    <w:p>
      <w:pPr>
        <w:pStyle w:val="Heading3"/>
      </w:pPr>
      <w:r>
        <w:t xml:space="preserve">解除锁定</w:t>
      </w:r>
    </w:p>
    <w:p>
      <w:pPr>
        <w:pStyle w:val="FirstParagraph"/>
      </w:pPr>
      <w:r>
        <w:t xml:space="preserve">在用户中心，操作主体是单位管理员，操作对象是单位成员账号或单位组织，影响范围包括指定单位组织；</w:t>
      </w:r>
    </w:p>
    <w:p>
      <w:pPr>
        <w:pStyle w:val="BodyText"/>
      </w:pPr>
      <w:r>
        <w:t xml:space="preserve">解除用户/单位的锁定状态，使其功能和数据权限恢复。</w:t>
      </w:r>
    </w:p>
    <w:bookmarkEnd w:id="29"/>
    <w:bookmarkStart w:id="30" w:name="停用"/>
    <w:p>
      <w:pPr>
        <w:pStyle w:val="Heading3"/>
      </w:pPr>
      <w:r>
        <w:t xml:space="preserve">停用</w:t>
      </w:r>
    </w:p>
    <w:p>
      <w:pPr>
        <w:pStyle w:val="FirstParagraph"/>
      </w:pPr>
      <w:r>
        <w:t xml:space="preserve">在用户中心，操作主体是单位管理员，操作对象是单位组织下的应用，影响范围包括指定单位组织；</w:t>
      </w:r>
    </w:p>
    <w:p>
      <w:pPr>
        <w:pStyle w:val="BodyText"/>
      </w:pPr>
      <w:r>
        <w:t xml:space="preserve">应用被停用后，该单位成员不可进入该应用，数据仍保留。停用的应用可以再次启用。</w:t>
      </w:r>
    </w:p>
    <w:bookmarkEnd w:id="30"/>
    <w:bookmarkStart w:id="31" w:name="启用"/>
    <w:p>
      <w:pPr>
        <w:pStyle w:val="Heading3"/>
      </w:pPr>
      <w:r>
        <w:t xml:space="preserve">启用</w:t>
      </w:r>
    </w:p>
    <w:p>
      <w:pPr>
        <w:pStyle w:val="FirstParagraph"/>
      </w:pPr>
      <w:r>
        <w:t xml:space="preserve">在用户中心，操作主体是单位管理员，操作对象是单位组织下的应用，影响范围包括指定单位组织；</w:t>
      </w:r>
    </w:p>
    <w:p>
      <w:pPr>
        <w:pStyle w:val="BodyText"/>
      </w:pPr>
      <w:r>
        <w:t xml:space="preserve">解除指定单位下指定应用的停用状态，使其功能和数据权限恢复。</w:t>
      </w:r>
    </w:p>
    <w:bookmarkEnd w:id="31"/>
    <w:bookmarkEnd w:id="32"/>
    <w:bookmarkStart w:id="41" w:name="功能说明"/>
    <w:p>
      <w:pPr>
        <w:pStyle w:val="Heading1"/>
      </w:pPr>
      <w:r>
        <w:t xml:space="preserve">功能说明</w:t>
      </w:r>
    </w:p>
    <w:bookmarkStart w:id="33" w:name="登陆"/>
    <w:p>
      <w:pPr>
        <w:pStyle w:val="Heading2"/>
      </w:pPr>
      <w:r>
        <w:t xml:space="preserve">登陆</w:t>
      </w:r>
    </w:p>
    <w:p>
      <w:pPr>
        <w:pStyle w:val="FirstParagraph"/>
      </w:pPr>
      <w:r>
        <w:t xml:space="preserve">1.用户中心首页：外部用户用户可以通过在闪马智能官网点击跳转按钮，进入用户中心的注册申请界面和登录界面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2.登录用户中心账号：点击“sign in with gitlab” 使用gitlab账号登录用户中心（外部用户注册暂未开放）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bookmarkEnd w:id="33"/>
    <w:bookmarkStart w:id="34" w:name="新建单位"/>
    <w:p>
      <w:pPr>
        <w:pStyle w:val="Heading2"/>
      </w:pPr>
      <w:r>
        <w:t xml:space="preserve">新建单位</w:t>
      </w:r>
    </w:p>
    <w:p>
      <w:pPr>
        <w:pStyle w:val="FirstParagraph"/>
      </w:pPr>
      <w:r>
        <w:t xml:space="preserve">1.新用户首次登录后，需要在“我的单位”或“新建单位申请”页面中提出“新建单位申请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2.在填写创建单位申请单时，单位名称和客户类型为必填项，组织管理员默认为申请人。联系人、联系电话、通讯地址和统一社会信用代码为选填项，完成填写后点击“确认”提交。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3.创建完成，则在‘新建单位申请’中看到自己的申请记录，可以查看申请记录的”详情”，也可以”撤回申请”查看‘详情’可以看到申请的具体详情，’撤回申请’可以取消对改单位的申请。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bookmarkEnd w:id="34"/>
    <w:bookmarkStart w:id="39" w:name="单位管理-1"/>
    <w:p>
      <w:pPr>
        <w:pStyle w:val="Heading2"/>
      </w:pPr>
      <w:r>
        <w:t xml:space="preserve">单位管理</w:t>
      </w:r>
    </w:p>
    <w:p>
      <w:pPr>
        <w:pStyle w:val="FirstParagraph"/>
      </w:pPr>
      <w:r>
        <w:t xml:space="preserve">在“我的单位”中可以对用户角色为组织管理员的组织进行管理，对组织进行锁定，应用管理和成员的管理。</w:t>
      </w:r>
    </w:p>
    <w:p>
      <w:pPr>
        <w:pStyle w:val="BodyText"/>
      </w:pPr>
      <w:r>
        <w:t xml:space="preserve">其中，普通成员仅可执行退出单位的操作，对应用管理查看和成员管理进行查看。组织管理员可以在“我的单位”页面中对所在组织进行锁定、解锁操作；在应用管理中可以对该组织的应用进行申请、停用、启用等操作；在成员管理中对组织成员进行锁定、解锁、移除和设置为组织管理员的操作。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bookmarkStart w:id="35" w:name="锁定-1"/>
    <w:p>
      <w:pPr>
        <w:pStyle w:val="Heading3"/>
      </w:pPr>
      <w:r>
        <w:t xml:space="preserve">锁定</w:t>
      </w:r>
    </w:p>
    <w:p>
      <w:pPr>
        <w:pStyle w:val="FirstParagraph"/>
      </w:pPr>
      <w:r>
        <w:t xml:space="preserve">锁定：锁定后该组织成员将无法登录组织所属的应用，进入系统的按键将被置灰。</w:t>
      </w:r>
    </w:p>
    <w:bookmarkEnd w:id="35"/>
    <w:bookmarkStart w:id="36" w:name="应用管理"/>
    <w:p>
      <w:pPr>
        <w:pStyle w:val="Heading3"/>
      </w:pPr>
      <w:r>
        <w:t xml:space="preserve">应用管理</w:t>
      </w:r>
    </w:p>
    <w:p>
      <w:pPr>
        <w:pStyle w:val="FirstParagraph"/>
      </w:pPr>
      <w:r>
        <w:t xml:space="preserve">应用管理：包括对应用进行停用，开通新的应用的操作（下拉栏进行应用的选择）。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bookmarkEnd w:id="36"/>
    <w:bookmarkStart w:id="37" w:name="成员管理"/>
    <w:p>
      <w:pPr>
        <w:pStyle w:val="Heading3"/>
      </w:pPr>
      <w:r>
        <w:t xml:space="preserve">成员管理</w:t>
      </w:r>
    </w:p>
    <w:p>
      <w:pPr>
        <w:pStyle w:val="FirstParagraph"/>
      </w:pPr>
      <w:r>
        <w:t xml:space="preserve">成员管理：点击左上角邀请成员，对新用户进行邀请(需要用户登录过用户中心才能在“邀请成员”中查到该用户)，移除，锁定以及设置为管理员的操作支持一个组织对应多个管理员权限。也可以查看邀请记录等。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1.需要输入用户账号再能邀请对方；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2.支持查看该成员的邀请记录，包括在什么时间邀请了哪个用户；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:::info 注意</w:t>
      </w:r>
    </w:p>
    <w:p>
      <w:pPr>
        <w:numPr>
          <w:ilvl w:val="0"/>
          <w:numId w:val="1002"/>
        </w:numPr>
      </w:pPr>
      <w:r>
        <w:t xml:space="preserve">当邀请的用户已是该单位成员时，系统会报错“invitee is already a member of the organization”！</w:t>
      </w:r>
    </w:p>
    <w:p>
      <w:pPr>
        <w:numPr>
          <w:ilvl w:val="0"/>
          <w:numId w:val="1002"/>
        </w:numPr>
      </w:pPr>
      <w:r>
        <w:t xml:space="preserve">当邀请用户没有登录过用户中心或者不存在、处于被锁定状态时，系统会报错“not found”！</w:t>
      </w:r>
    </w:p>
    <w:p>
      <w:pPr>
        <w:pStyle w:val="FirstParagraph"/>
      </w:pPr>
      <w:r>
        <w:t xml:space="preserve">:::</w:t>
      </w:r>
    </w:p>
    <w:bookmarkEnd w:id="37"/>
    <w:bookmarkStart w:id="38" w:name="单位邀请"/>
    <w:p>
      <w:pPr>
        <w:pStyle w:val="Heading3"/>
      </w:pPr>
      <w:r>
        <w:t xml:space="preserve">单位邀请</w:t>
      </w:r>
    </w:p>
    <w:p>
      <w:pPr>
        <w:pStyle w:val="FirstParagraph"/>
      </w:pPr>
      <w:r>
        <w:t xml:space="preserve">被邀请的用户可以在‘单位邀请’看到邀请你的邀请单，邀请单中包含了邀请的单位名称，邀请人名称，以及邀请时间。被邀请人可以选择接受或者拒绝；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:::info 注意</w:t>
      </w:r>
    </w:p>
    <w:p>
      <w:pPr>
        <w:pStyle w:val="BodyText"/>
      </w:pPr>
      <w:r>
        <w:t xml:space="preserve">单次邀请的有效期为48小时，如果超过48小时用户未操作「同意」，则该条记录不再显示在用户的邀请列表中，同时，该条邀请失效；</w:t>
      </w:r>
    </w:p>
    <w:p>
      <w:pPr>
        <w:pStyle w:val="BodyText"/>
      </w:pPr>
      <w:r>
        <w:t xml:space="preserve">:::</w:t>
      </w:r>
    </w:p>
    <w:bookmarkEnd w:id="38"/>
    <w:bookmarkEnd w:id="39"/>
    <w:bookmarkStart w:id="40" w:name="登录应用"/>
    <w:p>
      <w:pPr>
        <w:pStyle w:val="Heading2"/>
      </w:pPr>
      <w:r>
        <w:t xml:space="preserve">登录应用</w:t>
      </w:r>
    </w:p>
    <w:p>
      <w:pPr>
        <w:pStyle w:val="FirstParagraph"/>
      </w:pPr>
      <w:r>
        <w:t xml:space="preserve">1.选择应用：当用户需要选择应用登录时，进入应用tab页面，选择登录的单位后，以单位的身份登录该应用。</w:t>
      </w:r>
    </w:p>
    <w:p>
      <w:pPr>
        <w:pStyle w:val="CaptionedFigure"/>
      </w:pPr>
      <w:r>
        <w:t xml:space="preserve">image</w:t>
      </w:r>
    </w:p>
    <w:p>
      <w:pPr>
        <w:pStyle w:val="ImageCaption"/>
      </w:pPr>
      <w:r>
        <w:t xml:space="preserve">image</w:t>
      </w:r>
    </w:p>
    <w:bookmarkEnd w:id="40"/>
    <w:bookmarkEnd w:id="4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portal.atom.supremind.com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portal.atom.supremind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introduction to user portal</dc:description>
  <cp:keywords>user portal, user center, organization, department</cp:keywords>
  <dcterms:created xsi:type="dcterms:W3CDTF">2023-11-21T08:24:12Z</dcterms:created>
  <dcterms:modified xsi:type="dcterms:W3CDTF">2023-11-21T08:24:12Z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debar_label">
    <vt:lpwstr>功能说明</vt:lpwstr>
  </property>
  <property fmtid="{D5CDD505-2E9C-101B-9397-08002B2CF9AE}" pid="3" name="sidebar_position">
    <vt:lpwstr>3</vt:lpwstr>
  </property>
  <property fmtid="{D5CDD505-2E9C-101B-9397-08002B2CF9AE}" pid="4" name="slug">
    <vt:lpwstr>/</vt:lpwstr>
  </property>
</Properties>
</file>